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A5" w:rsidRPr="00A27AA5" w:rsidRDefault="00A27AA5" w:rsidP="00A27AA5">
      <w:pPr>
        <w:spacing w:before="24" w:after="24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Metodický pokyn č. 1/16</w:t>
      </w:r>
      <w:r w:rsidRPr="00A27AA5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k za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jištění účetní závěrky roku 2015</w:t>
      </w:r>
    </w:p>
    <w:p w:rsidR="00A27AA5" w:rsidRPr="00A27AA5" w:rsidRDefault="00A27AA5" w:rsidP="00A27A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KVS v souvislosti s uko</w:t>
      </w:r>
      <w:r>
        <w:rPr>
          <w:rFonts w:ascii="Arial" w:eastAsia="Times New Roman" w:hAnsi="Arial" w:cs="Arial"/>
          <w:sz w:val="18"/>
          <w:szCs w:val="18"/>
          <w:lang w:eastAsia="cs-CZ"/>
        </w:rPr>
        <w:t>nčením účetního období roku 2015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zajistí níže uvedené úkoly: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1) </w:t>
      </w: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zpracují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 inve</w:t>
      </w:r>
      <w:r>
        <w:rPr>
          <w:rFonts w:ascii="Arial" w:eastAsia="Times New Roman" w:hAnsi="Arial" w:cs="Arial"/>
          <w:sz w:val="18"/>
          <w:szCs w:val="18"/>
          <w:lang w:eastAsia="cs-CZ"/>
        </w:rPr>
        <w:t>ntury majetku KVS k 31. 12. 2015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- </w:t>
      </w:r>
      <w:hyperlink r:id="rId5" w:history="1">
        <w:r w:rsidRPr="00A27AA5">
          <w:rPr>
            <w:rFonts w:ascii="Arial" w:eastAsia="Times New Roman" w:hAnsi="Arial" w:cs="Arial"/>
            <w:sz w:val="18"/>
            <w:szCs w:val="18"/>
            <w:u w:val="single"/>
            <w:lang w:eastAsia="cs-CZ"/>
          </w:rPr>
          <w:t>formuláře F3</w:t>
        </w:r>
      </w:hyperlink>
      <w:r w:rsidRPr="00A27AA5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2) </w:t>
      </w: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zpracují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 </w:t>
      </w:r>
      <w:r>
        <w:rPr>
          <w:rFonts w:ascii="Arial" w:eastAsia="Times New Roman" w:hAnsi="Arial" w:cs="Arial"/>
          <w:sz w:val="18"/>
          <w:szCs w:val="18"/>
          <w:lang w:eastAsia="cs-CZ"/>
        </w:rPr>
        <w:t>čerpání rozpočtu KVS za rok 2015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- </w:t>
      </w:r>
      <w:hyperlink r:id="rId6" w:history="1">
        <w:r w:rsidRPr="00A27AA5">
          <w:rPr>
            <w:rFonts w:ascii="Arial" w:eastAsia="Times New Roman" w:hAnsi="Arial" w:cs="Arial"/>
            <w:sz w:val="18"/>
            <w:szCs w:val="18"/>
            <w:u w:val="single"/>
            <w:lang w:eastAsia="cs-CZ"/>
          </w:rPr>
          <w:t>formulář F1</w:t>
        </w:r>
      </w:hyperlink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3) </w:t>
      </w: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zpracují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 </w:t>
      </w:r>
      <w:r>
        <w:rPr>
          <w:rFonts w:ascii="Arial" w:eastAsia="Times New Roman" w:hAnsi="Arial" w:cs="Arial"/>
          <w:sz w:val="18"/>
          <w:szCs w:val="18"/>
          <w:lang w:eastAsia="cs-CZ"/>
        </w:rPr>
        <w:t>návrh rozpočtu KVS na rok 2016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- </w:t>
      </w:r>
      <w:hyperlink r:id="rId7" w:history="1">
        <w:r w:rsidRPr="00A27AA5">
          <w:rPr>
            <w:rFonts w:ascii="Arial" w:eastAsia="Times New Roman" w:hAnsi="Arial" w:cs="Arial"/>
            <w:sz w:val="18"/>
            <w:szCs w:val="18"/>
            <w:u w:val="single"/>
            <w:lang w:eastAsia="cs-CZ"/>
          </w:rPr>
          <w:t>formulář F2</w:t>
        </w:r>
      </w:hyperlink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4) </w:t>
      </w: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uzavřou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 účetnictví roku 201</w:t>
      </w:r>
      <w:r>
        <w:rPr>
          <w:rFonts w:ascii="Arial" w:eastAsia="Times New Roman" w:hAnsi="Arial" w:cs="Arial"/>
          <w:sz w:val="18"/>
          <w:szCs w:val="18"/>
          <w:lang w:eastAsia="cs-CZ"/>
        </w:rPr>
        <w:t>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, tj. uzavřou účetní knihy: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a) deník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b) hlavní knihu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c) knihy analytické evidence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a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sestaví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: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d) výkaz Rozvaha k 31. 12. 201</w:t>
      </w:r>
      <w:r>
        <w:rPr>
          <w:rFonts w:ascii="Arial" w:eastAsia="Times New Roman" w:hAnsi="Arial" w:cs="Arial"/>
          <w:sz w:val="18"/>
          <w:szCs w:val="18"/>
          <w:lang w:eastAsia="cs-CZ"/>
        </w:rPr>
        <w:t>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pro občanská sdružení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e) Výkaz zisků a ztrát k 31. 12. 201</w:t>
      </w:r>
      <w:r>
        <w:rPr>
          <w:rFonts w:ascii="Arial" w:eastAsia="Times New Roman" w:hAnsi="Arial" w:cs="Arial"/>
          <w:sz w:val="18"/>
          <w:szCs w:val="18"/>
          <w:lang w:eastAsia="cs-CZ"/>
        </w:rPr>
        <w:t>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pro občanská sdružení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f) přílohu k účetní závěrce roku 201</w:t>
      </w:r>
      <w:r>
        <w:rPr>
          <w:rFonts w:ascii="Arial" w:eastAsia="Times New Roman" w:hAnsi="Arial" w:cs="Arial"/>
          <w:sz w:val="18"/>
          <w:szCs w:val="18"/>
          <w:lang w:eastAsia="cs-CZ"/>
        </w:rPr>
        <w:t>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, ve které uvedou v komentáři: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- osoby, které zastupují KVS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- počet zaměstnanců pracujících v pracovním poměru, na dohody o provedení práce, na dohody o pracovní činnosti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- zásadní změny, </w:t>
      </w:r>
      <w:r>
        <w:rPr>
          <w:rFonts w:ascii="Arial" w:eastAsia="Times New Roman" w:hAnsi="Arial" w:cs="Arial"/>
          <w:sz w:val="18"/>
          <w:szCs w:val="18"/>
          <w:lang w:eastAsia="cs-CZ"/>
        </w:rPr>
        <w:t>které se uskutečnily v roce 2015 oproti roku 2014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g) předvahu v analytickém členění v rozšířeném rozsahu (tj. p</w:t>
      </w:r>
      <w:r>
        <w:rPr>
          <w:rFonts w:ascii="Arial" w:eastAsia="Times New Roman" w:hAnsi="Arial" w:cs="Arial"/>
          <w:sz w:val="18"/>
          <w:szCs w:val="18"/>
          <w:lang w:eastAsia="cs-CZ"/>
        </w:rPr>
        <w:t>očáteční stavy účtů k 1. 1. 2015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, obraty za sledované účetní období, k</w:t>
      </w:r>
      <w:r>
        <w:rPr>
          <w:rFonts w:ascii="Arial" w:eastAsia="Times New Roman" w:hAnsi="Arial" w:cs="Arial"/>
          <w:sz w:val="18"/>
          <w:szCs w:val="18"/>
          <w:lang w:eastAsia="cs-CZ"/>
        </w:rPr>
        <w:t>oncové stavy účtů k 31. 12. 2015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)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Účetní závěrku roku 2015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v písemné podobě jak je shora uvedeno včetně v elektronické podoby na CD-ROM, zašlou doporučenou poštou na adresu:</w:t>
      </w:r>
    </w:p>
    <w:p w:rsidR="00282F91" w:rsidRDefault="00282F91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KVS s vlastní právní osobností (pobočné spolky) předloží na ČVS vypracované daňové přiznání k dani z příjmu právnických osob za rok 2015, vč. výkazu Rozvaha, Výkazu zisku a ztrát a Přílohy k účetní závěrce za rok 2015 do </w:t>
      </w:r>
      <w:proofErr w:type="gramStart"/>
      <w:r>
        <w:rPr>
          <w:rFonts w:ascii="Arial" w:eastAsia="Times New Roman" w:hAnsi="Arial" w:cs="Arial"/>
          <w:sz w:val="18"/>
          <w:szCs w:val="18"/>
          <w:lang w:eastAsia="cs-CZ"/>
        </w:rPr>
        <w:t>5ti</w:t>
      </w:r>
      <w:proofErr w:type="gramEnd"/>
      <w:r>
        <w:rPr>
          <w:rFonts w:ascii="Arial" w:eastAsia="Times New Roman" w:hAnsi="Arial" w:cs="Arial"/>
          <w:sz w:val="18"/>
          <w:szCs w:val="18"/>
          <w:lang w:eastAsia="cs-CZ"/>
        </w:rPr>
        <w:t xml:space="preserve"> kalendářních dnů, po podání daňového přiznání místně příslušnému Finančnímu úřadu. 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Český volejbalový svaz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K rukám ing. Zdeňka </w:t>
      </w:r>
      <w:proofErr w:type="spellStart"/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Meitnera</w:t>
      </w:r>
      <w:proofErr w:type="spellEnd"/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Zátopkova 100/2, PS 40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160 17  Praha 6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 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lastRenderedPageBreak/>
        <w:t>a v  levém dolním rohu obálky KVS uvedou: 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cs-CZ"/>
        </w:rPr>
        <w:t>Účetní závěrka 2015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a to vše nejpozději do</w:t>
      </w: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 </w:t>
      </w:r>
      <w:r>
        <w:rPr>
          <w:rFonts w:ascii="Arial" w:eastAsia="Times New Roman" w:hAnsi="Arial" w:cs="Arial"/>
          <w:b/>
          <w:bCs/>
          <w:sz w:val="18"/>
          <w:szCs w:val="18"/>
          <w:lang w:eastAsia="cs-CZ"/>
        </w:rPr>
        <w:t>10. 2. 2016</w:t>
      </w:r>
      <w:r w:rsidRPr="00A27AA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, 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>přičemž pro posouzení včasnosti podání rozhoduje poštovní razítko na zásilce.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br/>
        <w:t>5) vypracují jmenný seznam osob, kterým byla vyplacena odměna na základě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a) pracovního poměru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b) DPP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c) DPČ 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v roce 2015</w:t>
      </w: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 a uvedou údaje do formuláře.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 xml:space="preserve">V případě, že byla odměna osobám vyplacena na základě pracovního poměru, popř. na dohodu </w:t>
      </w:r>
      <w:bookmarkStart w:id="0" w:name="_GoBack"/>
      <w:bookmarkEnd w:id="0"/>
      <w:r w:rsidRPr="00A27AA5">
        <w:rPr>
          <w:rFonts w:ascii="Arial" w:eastAsia="Times New Roman" w:hAnsi="Arial" w:cs="Arial"/>
          <w:sz w:val="18"/>
          <w:szCs w:val="18"/>
          <w:lang w:eastAsia="cs-CZ"/>
        </w:rPr>
        <w:t>o pracovní činnosti nebo na dohodu o provedení práce (odměna vyšší než 10 000,- Kč za měsíční zúčtovací období) navíc uvedou výši zdravotního pojištění a sociálního zabezpečení v členění na zdravotní pojištění a sociální zabezpečení sražené zaměstnanci a výši zdravotního pojištění a sociálního zabezpečení za zaměstnavatele; datum, kdy bylo to zdravotní pojištění odvedeno na příslušný účet konkrétní zdravotní pojišťovny v Praze a datum, kdy bylo sociální zabezpečení odvedeno na příslušný účet PSSZ.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V případě dotazů mě kontaktujte na tel. 602 970 781.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br/>
        <w:t>S pozdravem</w:t>
      </w:r>
      <w:r w:rsidRPr="00A27AA5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br/>
        <w:t> </w:t>
      </w:r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 xml:space="preserve">Zdeněk </w:t>
      </w:r>
      <w:proofErr w:type="spellStart"/>
      <w:r w:rsidRPr="00A27AA5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Meitner</w:t>
      </w:r>
      <w:proofErr w:type="spellEnd"/>
    </w:p>
    <w:p w:rsidR="00A27AA5" w:rsidRPr="00A27AA5" w:rsidRDefault="00A27AA5" w:rsidP="00A27AA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27AA5">
        <w:rPr>
          <w:rFonts w:ascii="Arial" w:eastAsia="Times New Roman" w:hAnsi="Arial" w:cs="Arial"/>
          <w:sz w:val="18"/>
          <w:szCs w:val="18"/>
          <w:lang w:eastAsia="cs-CZ"/>
        </w:rPr>
        <w:t>předseda HK ČVS</w:t>
      </w:r>
    </w:p>
    <w:p w:rsidR="003550BD" w:rsidRDefault="003550BD"/>
    <w:sectPr w:rsidR="0035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A5"/>
    <w:rsid w:val="00282F91"/>
    <w:rsid w:val="003550BD"/>
    <w:rsid w:val="00A2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A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27AA5"/>
  </w:style>
  <w:style w:type="character" w:styleId="Siln">
    <w:name w:val="Strong"/>
    <w:basedOn w:val="Standardnpsmoodstavce"/>
    <w:uiPriority w:val="22"/>
    <w:qFormat/>
    <w:rsid w:val="00A27AA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27AA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27A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7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7A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A27AA5"/>
  </w:style>
  <w:style w:type="character" w:styleId="Siln">
    <w:name w:val="Strong"/>
    <w:basedOn w:val="Standardnpsmoodstavce"/>
    <w:uiPriority w:val="22"/>
    <w:qFormat/>
    <w:rsid w:val="00A27AA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27AA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27A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.cvf.cz/rs/soubory/14313/F3_inventurni_seznam_2014_KVS.xl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s.cvf.cz/rs/soubory/14313/F1_cerpani_rozpoctu_2014_KVS.xls" TargetMode="External"/><Relationship Id="rId5" Type="http://schemas.openxmlformats.org/officeDocument/2006/relationships/hyperlink" Target="https://vis.cvf.cz/rs/soubory/14313/F3_inventurni_seznam_2014_KVS.x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volejbal04</dc:creator>
  <cp:lastModifiedBy>volejbal04</cp:lastModifiedBy>
  <cp:revision>2</cp:revision>
  <dcterms:created xsi:type="dcterms:W3CDTF">2016-01-21T12:10:00Z</dcterms:created>
  <dcterms:modified xsi:type="dcterms:W3CDTF">2016-01-21T12:10:00Z</dcterms:modified>
</cp:coreProperties>
</file>